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D418D" w:rsidTr="001D418D"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CPO – VOP číslo</w:t>
            </w:r>
          </w:p>
        </w:tc>
      </w:tr>
      <w:tr w:rsidR="001D418D" w:rsidTr="001D418D">
        <w:tc>
          <w:tcPr>
            <w:tcW w:w="4606" w:type="dxa"/>
          </w:tcPr>
          <w:p w:rsidR="001D418D" w:rsidRDefault="00A56029" w:rsidP="001D418D">
            <w:r w:rsidRPr="00A56029">
              <w:t>POUZDRO PRIRUBOVE</w:t>
            </w:r>
          </w:p>
        </w:tc>
        <w:tc>
          <w:tcPr>
            <w:tcW w:w="4606" w:type="dxa"/>
          </w:tcPr>
          <w:p w:rsidR="001D418D" w:rsidRDefault="004C5820" w:rsidP="001D418D">
            <w:pPr>
              <w:jc w:val="center"/>
            </w:pPr>
            <w:r w:rsidRPr="004C5820">
              <w:t>548001203700</w:t>
            </w:r>
          </w:p>
        </w:tc>
      </w:tr>
    </w:tbl>
    <w:p w:rsidR="003B496B" w:rsidRDefault="003B496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A65D37">
        <w:tc>
          <w:tcPr>
            <w:tcW w:w="18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7E7691">
              <w:t>01025</w:t>
            </w:r>
          </w:p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4C6E64">
            <w:proofErr w:type="gramStart"/>
            <w:r>
              <w:t>5</w:t>
            </w:r>
            <w:r w:rsidR="00DF48C3">
              <w:t>.6.2014</w:t>
            </w:r>
            <w:proofErr w:type="gramEnd"/>
          </w:p>
        </w:tc>
      </w:tr>
      <w:tr w:rsidR="00A65D37" w:rsidTr="00A65D37">
        <w:tc>
          <w:tcPr>
            <w:tcW w:w="1899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3E335D" w:rsidRDefault="003E335D" w:rsidP="004C6E64">
      <w:pPr>
        <w:rPr>
          <w:noProof/>
          <w:lang w:eastAsia="cs-CZ"/>
        </w:rPr>
      </w:pPr>
    </w:p>
    <w:p w:rsidR="002871D2" w:rsidRDefault="006662D8" w:rsidP="002871D2">
      <w:pPr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61B7A115" wp14:editId="5CAB939F">
            <wp:simplePos x="0" y="0"/>
            <wp:positionH relativeFrom="column">
              <wp:posOffset>1739265</wp:posOffset>
            </wp:positionH>
            <wp:positionV relativeFrom="paragraph">
              <wp:posOffset>480060</wp:posOffset>
            </wp:positionV>
            <wp:extent cx="1638300" cy="1656080"/>
            <wp:effectExtent l="0" t="0" r="0" b="127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02" t="31556" r="75396" b="27111"/>
                    <a:stretch/>
                  </pic:blipFill>
                  <pic:spPr bwMode="auto">
                    <a:xfrm>
                      <a:off x="0" y="0"/>
                      <a:ext cx="1638300" cy="1656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1D2">
        <w:rPr>
          <w:noProof/>
          <w:lang w:eastAsia="cs-CZ"/>
        </w:rPr>
        <w:t>Přírubové pouzdro z litého bronzu se zásobníky vyplněnými grafitovým mazivem. Zásobníky pokrývají 20-30 % povrchu ložiska</w:t>
      </w:r>
    </w:p>
    <w:p w:rsidR="00CE3B8B" w:rsidRDefault="00CE3B8B" w:rsidP="004C6E64">
      <w:pPr>
        <w:rPr>
          <w:noProof/>
          <w:lang w:eastAsia="cs-CZ"/>
        </w:rPr>
      </w:pPr>
    </w:p>
    <w:p w:rsidR="00CE3B8B" w:rsidRDefault="00CE3B8B" w:rsidP="004C6E64">
      <w:pPr>
        <w:rPr>
          <w:noProof/>
          <w:lang w:eastAsia="cs-CZ"/>
        </w:rPr>
      </w:pPr>
      <w:bookmarkStart w:id="0" w:name="_GoBack"/>
      <w:bookmarkEnd w:id="0"/>
    </w:p>
    <w:p w:rsidR="00CE3B8B" w:rsidRDefault="006662D8" w:rsidP="004C6E64">
      <w:pPr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28D29AF" wp14:editId="0C851231">
            <wp:simplePos x="0" y="0"/>
            <wp:positionH relativeFrom="column">
              <wp:posOffset>781277</wp:posOffset>
            </wp:positionH>
            <wp:positionV relativeFrom="paragraph">
              <wp:posOffset>1135032</wp:posOffset>
            </wp:positionV>
            <wp:extent cx="4045529" cy="495816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73"/>
                    <a:stretch/>
                  </pic:blipFill>
                  <pic:spPr bwMode="auto">
                    <a:xfrm>
                      <a:off x="0" y="0"/>
                      <a:ext cx="4045529" cy="4958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B8B" w:rsidRDefault="00CE3B8B" w:rsidP="004C6E64">
      <w:pPr>
        <w:rPr>
          <w:noProof/>
          <w:lang w:eastAsia="cs-CZ"/>
        </w:rPr>
      </w:pPr>
    </w:p>
    <w:sectPr w:rsidR="00CE3B8B" w:rsidSect="00FD7923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2D8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5"/>
    <w:multiLevelType w:val="hybridMultilevel"/>
    <w:tmpl w:val="FE62ADBA"/>
    <w:lvl w:ilvl="0" w:tplc="86B656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E16C7"/>
    <w:multiLevelType w:val="hybridMultilevel"/>
    <w:tmpl w:val="4B9E3B2C"/>
    <w:lvl w:ilvl="0" w:tplc="AC7EF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BBE3031"/>
    <w:multiLevelType w:val="hybridMultilevel"/>
    <w:tmpl w:val="8814EE2C"/>
    <w:lvl w:ilvl="0" w:tplc="15B4F2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96085"/>
    <w:rsid w:val="000B64A1"/>
    <w:rsid w:val="000F14A7"/>
    <w:rsid w:val="001159E1"/>
    <w:rsid w:val="00122063"/>
    <w:rsid w:val="00143345"/>
    <w:rsid w:val="001602D3"/>
    <w:rsid w:val="00195C1B"/>
    <w:rsid w:val="001D1B78"/>
    <w:rsid w:val="001D418D"/>
    <w:rsid w:val="00200356"/>
    <w:rsid w:val="00236C1C"/>
    <w:rsid w:val="002425FC"/>
    <w:rsid w:val="00257A05"/>
    <w:rsid w:val="00264350"/>
    <w:rsid w:val="00270D8C"/>
    <w:rsid w:val="002871D2"/>
    <w:rsid w:val="00293082"/>
    <w:rsid w:val="00295A27"/>
    <w:rsid w:val="002D6EE1"/>
    <w:rsid w:val="00303060"/>
    <w:rsid w:val="003A3F9D"/>
    <w:rsid w:val="003B1254"/>
    <w:rsid w:val="003B496B"/>
    <w:rsid w:val="003B4F4A"/>
    <w:rsid w:val="003E335D"/>
    <w:rsid w:val="00471362"/>
    <w:rsid w:val="004B1296"/>
    <w:rsid w:val="004C3CA8"/>
    <w:rsid w:val="004C5820"/>
    <w:rsid w:val="004C6E64"/>
    <w:rsid w:val="004F079B"/>
    <w:rsid w:val="00524639"/>
    <w:rsid w:val="00527E2E"/>
    <w:rsid w:val="00574B93"/>
    <w:rsid w:val="00585921"/>
    <w:rsid w:val="005F73A0"/>
    <w:rsid w:val="00621D8A"/>
    <w:rsid w:val="006351E0"/>
    <w:rsid w:val="00641C0E"/>
    <w:rsid w:val="006551FF"/>
    <w:rsid w:val="006637F7"/>
    <w:rsid w:val="006662D8"/>
    <w:rsid w:val="006932F8"/>
    <w:rsid w:val="007069F2"/>
    <w:rsid w:val="00760EB7"/>
    <w:rsid w:val="00767D98"/>
    <w:rsid w:val="007759D1"/>
    <w:rsid w:val="007969C2"/>
    <w:rsid w:val="007D066A"/>
    <w:rsid w:val="007E7691"/>
    <w:rsid w:val="007F2DDA"/>
    <w:rsid w:val="00810A06"/>
    <w:rsid w:val="00835236"/>
    <w:rsid w:val="00870916"/>
    <w:rsid w:val="0087381B"/>
    <w:rsid w:val="008B35AD"/>
    <w:rsid w:val="0091160F"/>
    <w:rsid w:val="00935A5A"/>
    <w:rsid w:val="00995C58"/>
    <w:rsid w:val="009A08DE"/>
    <w:rsid w:val="009E2105"/>
    <w:rsid w:val="00A56029"/>
    <w:rsid w:val="00A65D37"/>
    <w:rsid w:val="00A728D8"/>
    <w:rsid w:val="00AB57DA"/>
    <w:rsid w:val="00AE2D8B"/>
    <w:rsid w:val="00AF4E4F"/>
    <w:rsid w:val="00B90E42"/>
    <w:rsid w:val="00BC0F5F"/>
    <w:rsid w:val="00BF1B2E"/>
    <w:rsid w:val="00CA1242"/>
    <w:rsid w:val="00CE3B8B"/>
    <w:rsid w:val="00CF6501"/>
    <w:rsid w:val="00D44792"/>
    <w:rsid w:val="00D660A9"/>
    <w:rsid w:val="00DA77A3"/>
    <w:rsid w:val="00DC55DB"/>
    <w:rsid w:val="00DD6CA5"/>
    <w:rsid w:val="00DE3FFF"/>
    <w:rsid w:val="00DF48C3"/>
    <w:rsid w:val="00E22D41"/>
    <w:rsid w:val="00E35AB9"/>
    <w:rsid w:val="00E362A9"/>
    <w:rsid w:val="00E500A9"/>
    <w:rsid w:val="00E529AE"/>
    <w:rsid w:val="00E56B34"/>
    <w:rsid w:val="00EC7302"/>
    <w:rsid w:val="00F478C4"/>
    <w:rsid w:val="00F7750F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0F370-5062-4356-88FE-566E7D9E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Prorok Tomáš</cp:lastModifiedBy>
  <cp:revision>5</cp:revision>
  <dcterms:created xsi:type="dcterms:W3CDTF">2014-07-07T10:46:00Z</dcterms:created>
  <dcterms:modified xsi:type="dcterms:W3CDTF">2014-07-07T12:04:00Z</dcterms:modified>
</cp:coreProperties>
</file>